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0" w:rsidRPr="002E06F5" w:rsidRDefault="00D82350" w:rsidP="00D82350">
      <w:pPr>
        <w:pStyle w:val="Title"/>
        <w:rPr>
          <w:sz w:val="22"/>
          <w:szCs w:val="22"/>
        </w:rPr>
      </w:pPr>
      <w:r w:rsidRPr="002E06F5">
        <w:rPr>
          <w:sz w:val="22"/>
          <w:szCs w:val="22"/>
        </w:rPr>
        <w:t>KANSAS BOARD OF EXAMINERS IN OPTOMETRY</w:t>
      </w:r>
    </w:p>
    <w:p w:rsidR="00D82350" w:rsidRDefault="00D82350" w:rsidP="00D82350">
      <w:pPr>
        <w:pStyle w:val="Subtitle"/>
        <w:rPr>
          <w:sz w:val="22"/>
          <w:szCs w:val="22"/>
        </w:rPr>
      </w:pPr>
      <w:r w:rsidRPr="002E06F5">
        <w:rPr>
          <w:sz w:val="22"/>
          <w:szCs w:val="22"/>
        </w:rPr>
        <w:t>Minutes of the</w:t>
      </w:r>
      <w:r>
        <w:rPr>
          <w:sz w:val="22"/>
          <w:szCs w:val="22"/>
        </w:rPr>
        <w:t>10</w:t>
      </w:r>
      <w:r w:rsidRPr="002E06F5"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 w:rsidRPr="002E06F5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4 </w:t>
      </w:r>
      <w:r w:rsidRPr="002E06F5">
        <w:rPr>
          <w:sz w:val="22"/>
          <w:szCs w:val="22"/>
        </w:rPr>
        <w:t>Meeting</w:t>
      </w:r>
    </w:p>
    <w:p w:rsidR="005D433D" w:rsidRDefault="005D433D"/>
    <w:p w:rsidR="00D82350" w:rsidRPr="002E06F5" w:rsidRDefault="00D82350" w:rsidP="00D82350">
      <w:pPr>
        <w:pStyle w:val="Subtitle"/>
        <w:rPr>
          <w:sz w:val="22"/>
          <w:szCs w:val="22"/>
        </w:rPr>
      </w:pPr>
      <w:r>
        <w:t xml:space="preserve"> </w:t>
      </w:r>
    </w:p>
    <w:p w:rsidR="00D82350" w:rsidRPr="00D82350" w:rsidRDefault="00677E17" w:rsidP="00D82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8:33 am</w:t>
      </w:r>
      <w:r w:rsidR="00D82350" w:rsidRPr="00D82350">
        <w:rPr>
          <w:rFonts w:ascii="Times New Roman" w:hAnsi="Times New Roman" w:cs="Times New Roman"/>
        </w:rPr>
        <w:t xml:space="preserve"> call to Order by Doug Ayre, O.D. President.  Members of the Board in attendance were Drs Jeanne Klopfenstein</w:t>
      </w:r>
      <w:r w:rsidR="00C20EC6">
        <w:rPr>
          <w:rFonts w:ascii="Times New Roman" w:hAnsi="Times New Roman" w:cs="Times New Roman"/>
        </w:rPr>
        <w:t>,</w:t>
      </w:r>
      <w:r w:rsidR="00D82350" w:rsidRPr="00D82350">
        <w:rPr>
          <w:rFonts w:ascii="Times New Roman" w:hAnsi="Times New Roman" w:cs="Times New Roman"/>
        </w:rPr>
        <w:t xml:space="preserve"> and Rebecca Sparks and Public Member Lois Churchill.  Also in attendance were Randy Forbes, Board Counsel; Jan Murray, Executive Officer; </w:t>
      </w:r>
      <w:r>
        <w:rPr>
          <w:rFonts w:ascii="Times New Roman" w:hAnsi="Times New Roman" w:cs="Times New Roman"/>
        </w:rPr>
        <w:t xml:space="preserve">and </w:t>
      </w:r>
      <w:r w:rsidR="00D82350" w:rsidRPr="00D8235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ary Robbins, KOA representative</w:t>
      </w:r>
      <w:r w:rsidR="00D82350" w:rsidRPr="00D82350">
        <w:rPr>
          <w:rFonts w:ascii="Times New Roman" w:hAnsi="Times New Roman" w:cs="Times New Roman"/>
        </w:rPr>
        <w:t xml:space="preserve">.  Dr. Gilan Cockrell attended via telephone.  </w:t>
      </w:r>
    </w:p>
    <w:p w:rsidR="00D82350" w:rsidRDefault="00D82350" w:rsidP="00D82350">
      <w:pPr>
        <w:pStyle w:val="ListParagraph"/>
        <w:ind w:left="1080"/>
      </w:pPr>
    </w:p>
    <w:p w:rsidR="00D82350" w:rsidRDefault="00D82350" w:rsidP="00D82350">
      <w:pPr>
        <w:pStyle w:val="ListParagraph"/>
        <w:ind w:left="1080"/>
        <w:rPr>
          <w:rFonts w:ascii="Times New Roman" w:hAnsi="Times New Roman" w:cs="Times New Roman"/>
        </w:rPr>
      </w:pPr>
      <w:r w:rsidRPr="0087597C">
        <w:rPr>
          <w:rFonts w:ascii="Times New Roman" w:hAnsi="Times New Roman" w:cs="Times New Roman"/>
        </w:rPr>
        <w:t>The Agenda was approved by consensus</w:t>
      </w:r>
      <w:r>
        <w:rPr>
          <w:rFonts w:ascii="Times New Roman" w:hAnsi="Times New Roman" w:cs="Times New Roman"/>
        </w:rPr>
        <w:t>.</w:t>
      </w:r>
    </w:p>
    <w:p w:rsidR="00D82350" w:rsidRDefault="00D82350" w:rsidP="00D82350"/>
    <w:p w:rsidR="00D82350" w:rsidRDefault="00633E3B" w:rsidP="00D82350">
      <w:pPr>
        <w:pStyle w:val="ListParagraph"/>
        <w:numPr>
          <w:ilvl w:val="0"/>
          <w:numId w:val="1"/>
        </w:numPr>
      </w:pPr>
      <w:r>
        <w:t xml:space="preserve">Ms Churchill </w:t>
      </w:r>
      <w:r w:rsidR="00D82350">
        <w:t xml:space="preserve">moved to approve the minutes of the November 7, 2013, meeting. </w:t>
      </w:r>
      <w:r w:rsidR="009245CB">
        <w:t xml:space="preserve">Dr Sparks </w:t>
      </w:r>
      <w:r w:rsidR="00D82350">
        <w:t xml:space="preserve">seconded the motion.  Minutes were approved 5-0.  </w:t>
      </w:r>
    </w:p>
    <w:p w:rsidR="00C75295" w:rsidRDefault="00C75295" w:rsidP="00C75295">
      <w:pPr>
        <w:ind w:left="360"/>
      </w:pPr>
    </w:p>
    <w:p w:rsidR="00C75295" w:rsidRPr="00C75295" w:rsidRDefault="00C75295" w:rsidP="00C75295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i/>
        </w:rPr>
        <w:t>Report of the President</w:t>
      </w:r>
    </w:p>
    <w:p w:rsidR="00C75295" w:rsidRDefault="00C75295" w:rsidP="00C75295">
      <w:pPr>
        <w:pStyle w:val="ListParagraph"/>
        <w:numPr>
          <w:ilvl w:val="0"/>
          <w:numId w:val="3"/>
        </w:numPr>
      </w:pPr>
      <w:r>
        <w:t xml:space="preserve"> No Report</w:t>
      </w:r>
    </w:p>
    <w:p w:rsidR="00C75295" w:rsidRDefault="00C75295" w:rsidP="00C75295">
      <w:pPr>
        <w:pStyle w:val="ListParagraph"/>
        <w:ind w:left="1080"/>
      </w:pPr>
    </w:p>
    <w:p w:rsidR="00C75295" w:rsidRPr="00C75295" w:rsidRDefault="00C75295" w:rsidP="00C75295">
      <w:pPr>
        <w:pStyle w:val="ListParagraph"/>
        <w:numPr>
          <w:ilvl w:val="0"/>
          <w:numId w:val="1"/>
        </w:numPr>
      </w:pPr>
      <w:r>
        <w:rPr>
          <w:i/>
        </w:rPr>
        <w:t>Report of the Vice President</w:t>
      </w:r>
    </w:p>
    <w:p w:rsidR="00C75295" w:rsidRDefault="00C75295" w:rsidP="001C4D98">
      <w:pPr>
        <w:pStyle w:val="ListParagraph"/>
        <w:numPr>
          <w:ilvl w:val="0"/>
          <w:numId w:val="8"/>
        </w:numPr>
      </w:pPr>
      <w:r>
        <w:t>No Report</w:t>
      </w:r>
    </w:p>
    <w:p w:rsidR="00C75295" w:rsidRDefault="00C75295" w:rsidP="00C75295"/>
    <w:p w:rsidR="00C75295" w:rsidRPr="00C75295" w:rsidRDefault="00C75295" w:rsidP="001C4D98">
      <w:pPr>
        <w:pStyle w:val="ListParagraph"/>
        <w:numPr>
          <w:ilvl w:val="0"/>
          <w:numId w:val="1"/>
        </w:numPr>
      </w:pPr>
      <w:r w:rsidRPr="001C4D98">
        <w:rPr>
          <w:i/>
        </w:rPr>
        <w:t>Report of the Secretary-Treasurer</w:t>
      </w:r>
    </w:p>
    <w:p w:rsidR="00C75295" w:rsidRDefault="00C75295" w:rsidP="00C75295">
      <w:pPr>
        <w:pStyle w:val="ListParagraph"/>
        <w:numPr>
          <w:ilvl w:val="0"/>
          <w:numId w:val="6"/>
        </w:numPr>
      </w:pPr>
      <w:r>
        <w:t xml:space="preserve"> The Board discussed the request from Dr Paul Bullock to reinstate his license.  Ms Murray was instructed to draft a letter to Dr Bullock with instructions on reinstating his license.</w:t>
      </w:r>
    </w:p>
    <w:p w:rsidR="001C4D98" w:rsidRDefault="00C75295" w:rsidP="00C75295">
      <w:pPr>
        <w:pStyle w:val="ListParagraph"/>
        <w:numPr>
          <w:ilvl w:val="0"/>
          <w:numId w:val="6"/>
        </w:numPr>
      </w:pPr>
      <w:r>
        <w:t xml:space="preserve">Dr Klopfenstein moved and Dr Sparks seconded a motion to approve all the COPE </w:t>
      </w:r>
      <w:r w:rsidR="001C4D98">
        <w:t>categories that were added since the October meeting.  Motion carried 5-0.</w:t>
      </w:r>
    </w:p>
    <w:p w:rsidR="001C4D98" w:rsidRDefault="001C4D98" w:rsidP="001C4D98">
      <w:pPr>
        <w:ind w:left="720"/>
      </w:pPr>
    </w:p>
    <w:p w:rsidR="001C4D98" w:rsidRPr="001C4D98" w:rsidRDefault="001C4D98" w:rsidP="001C4D98">
      <w:pPr>
        <w:pStyle w:val="ListParagraph"/>
        <w:numPr>
          <w:ilvl w:val="0"/>
          <w:numId w:val="1"/>
        </w:numPr>
      </w:pPr>
      <w:r>
        <w:rPr>
          <w:i/>
        </w:rPr>
        <w:t>Report of the Member-A</w:t>
      </w:r>
      <w:r w:rsidR="009245CB">
        <w:rPr>
          <w:i/>
        </w:rPr>
        <w:t>t</w:t>
      </w:r>
      <w:r>
        <w:rPr>
          <w:i/>
        </w:rPr>
        <w:t>-Large</w:t>
      </w:r>
    </w:p>
    <w:p w:rsidR="001C4D98" w:rsidRDefault="001C4D98" w:rsidP="001C4D98">
      <w:pPr>
        <w:pStyle w:val="ListParagraph"/>
        <w:numPr>
          <w:ilvl w:val="0"/>
          <w:numId w:val="9"/>
        </w:numPr>
      </w:pPr>
      <w:r>
        <w:t xml:space="preserve"> No Report</w:t>
      </w:r>
    </w:p>
    <w:p w:rsidR="001C4D98" w:rsidRDefault="001C4D98" w:rsidP="001C4D98"/>
    <w:p w:rsidR="001C4D98" w:rsidRPr="001C4D98" w:rsidRDefault="001C4D98" w:rsidP="001C4D98">
      <w:pPr>
        <w:pStyle w:val="ListParagraph"/>
        <w:numPr>
          <w:ilvl w:val="0"/>
          <w:numId w:val="1"/>
        </w:numPr>
      </w:pPr>
      <w:r>
        <w:rPr>
          <w:i/>
        </w:rPr>
        <w:t>Report of the Legal Counsel</w:t>
      </w:r>
    </w:p>
    <w:p w:rsidR="001C4D98" w:rsidRDefault="001C4D98" w:rsidP="001C4D98">
      <w:pPr>
        <w:pStyle w:val="ListParagraph"/>
        <w:numPr>
          <w:ilvl w:val="0"/>
          <w:numId w:val="10"/>
        </w:numPr>
      </w:pPr>
      <w:r>
        <w:t xml:space="preserve"> The Board reviewed the letters that Mr. Forbes drafted to send to </w:t>
      </w:r>
      <w:proofErr w:type="spellStart"/>
      <w:r>
        <w:t>EyeMed</w:t>
      </w:r>
      <w:proofErr w:type="spellEnd"/>
      <w:r>
        <w:t xml:space="preserve"> Vision Care and Vision Source regarding </w:t>
      </w:r>
      <w:r w:rsidR="008D23B0">
        <w:t xml:space="preserve">their contracts </w:t>
      </w:r>
      <w:r w:rsidR="009245CB">
        <w:t xml:space="preserve">potential </w:t>
      </w:r>
      <w:r w:rsidR="00460EBC">
        <w:t>violation of Kansas Optometry Law.  The Board directed Mr. Forbes to send the letters.</w:t>
      </w:r>
    </w:p>
    <w:p w:rsidR="00460EBC" w:rsidRDefault="00460EBC" w:rsidP="001C4D98">
      <w:pPr>
        <w:pStyle w:val="ListParagraph"/>
        <w:numPr>
          <w:ilvl w:val="0"/>
          <w:numId w:val="10"/>
        </w:numPr>
      </w:pPr>
      <w:r>
        <w:t>Mr. Forbes informed the Board of his office relocating</w:t>
      </w:r>
      <w:r w:rsidR="009245CB">
        <w:t xml:space="preserve"> to 1414 Southwest </w:t>
      </w:r>
      <w:proofErr w:type="spellStart"/>
      <w:r w:rsidR="009245CB">
        <w:t>Ashwood</w:t>
      </w:r>
      <w:proofErr w:type="spellEnd"/>
      <w:r w:rsidR="009245CB">
        <w:t xml:space="preserve"> Place</w:t>
      </w:r>
      <w:r>
        <w:t xml:space="preserve">.   </w:t>
      </w:r>
    </w:p>
    <w:p w:rsidR="00460EBC" w:rsidRDefault="00460EBC" w:rsidP="00460EBC"/>
    <w:p w:rsidR="00460EBC" w:rsidRPr="00460EBC" w:rsidRDefault="00460EBC" w:rsidP="00460EBC">
      <w:pPr>
        <w:pStyle w:val="ListParagraph"/>
        <w:numPr>
          <w:ilvl w:val="0"/>
          <w:numId w:val="1"/>
        </w:numPr>
      </w:pPr>
      <w:r>
        <w:rPr>
          <w:i/>
        </w:rPr>
        <w:t>Report of the Executive Officer</w:t>
      </w:r>
    </w:p>
    <w:p w:rsidR="00460EBC" w:rsidRDefault="00460EBC" w:rsidP="00460EBC">
      <w:pPr>
        <w:pStyle w:val="ListParagraph"/>
        <w:numPr>
          <w:ilvl w:val="0"/>
          <w:numId w:val="11"/>
        </w:numPr>
      </w:pPr>
      <w:r>
        <w:t xml:space="preserve"> Trade Name Transfer</w:t>
      </w:r>
    </w:p>
    <w:p w:rsidR="00460EBC" w:rsidRDefault="00460EBC" w:rsidP="00460EBC">
      <w:pPr>
        <w:pStyle w:val="ListParagraph"/>
        <w:numPr>
          <w:ilvl w:val="0"/>
          <w:numId w:val="12"/>
        </w:numPr>
      </w:pPr>
      <w:r>
        <w:t>Dr Klopfenstein moved and Ms Churchill seconded a motion to approve the trade name transfer of Dr. S.L. Abbey Chartered from Dr Stewart Abbey to Dr Miles Abbey</w:t>
      </w:r>
      <w:r w:rsidR="009245CB">
        <w:t>, to be used until Dr. S.L. A</w:t>
      </w:r>
      <w:bookmarkStart w:id="0" w:name="_GoBack"/>
      <w:bookmarkEnd w:id="0"/>
      <w:r w:rsidR="009245CB">
        <w:t>bbey retires</w:t>
      </w:r>
      <w:r>
        <w:t>.</w:t>
      </w:r>
    </w:p>
    <w:p w:rsidR="00460EBC" w:rsidRDefault="00460EBC" w:rsidP="00460EBC">
      <w:pPr>
        <w:pStyle w:val="ListParagraph"/>
        <w:numPr>
          <w:ilvl w:val="0"/>
          <w:numId w:val="11"/>
        </w:numPr>
      </w:pPr>
      <w:r>
        <w:t>Trade Names</w:t>
      </w:r>
    </w:p>
    <w:p w:rsidR="00460EBC" w:rsidRDefault="00460EBC" w:rsidP="00460EBC">
      <w:pPr>
        <w:pStyle w:val="ListParagraph"/>
        <w:numPr>
          <w:ilvl w:val="0"/>
          <w:numId w:val="13"/>
        </w:numPr>
      </w:pPr>
      <w:r>
        <w:lastRenderedPageBreak/>
        <w:t xml:space="preserve"> Dr Klopfenstein moved and Ms Churchill seconded a motion to approve the trade name of </w:t>
      </w:r>
      <w:r>
        <w:rPr>
          <w:i/>
        </w:rPr>
        <w:t xml:space="preserve">Frazier Optometry </w:t>
      </w:r>
      <w:r>
        <w:t xml:space="preserve">for </w:t>
      </w:r>
      <w:r w:rsidR="00812499">
        <w:t>Jeremie Frazier, Kinsley.  Motion carried 5-0.</w:t>
      </w:r>
    </w:p>
    <w:p w:rsidR="00812499" w:rsidRDefault="00812499" w:rsidP="00812499">
      <w:pPr>
        <w:pStyle w:val="ListParagraph"/>
        <w:numPr>
          <w:ilvl w:val="0"/>
          <w:numId w:val="13"/>
        </w:numPr>
      </w:pPr>
      <w:r>
        <w:t xml:space="preserve">Ms Churchill moved and Dr Sparks seconded a motion to deny approval of the trade name </w:t>
      </w:r>
      <w:r>
        <w:rPr>
          <w:i/>
        </w:rPr>
        <w:t xml:space="preserve">Eye Care Excellence </w:t>
      </w:r>
      <w:r>
        <w:t>for Steven J Flory, Lawrence.  Motion carried 5-0.</w:t>
      </w:r>
    </w:p>
    <w:p w:rsidR="00812499" w:rsidRDefault="00812499" w:rsidP="00812499">
      <w:pPr>
        <w:pStyle w:val="ListParagraph"/>
        <w:numPr>
          <w:ilvl w:val="0"/>
          <w:numId w:val="11"/>
        </w:numPr>
      </w:pPr>
      <w:r>
        <w:t xml:space="preserve"> Reciprocity</w:t>
      </w:r>
    </w:p>
    <w:p w:rsidR="00812499" w:rsidRDefault="00812499" w:rsidP="00812499">
      <w:pPr>
        <w:pStyle w:val="ListParagraph"/>
        <w:numPr>
          <w:ilvl w:val="0"/>
          <w:numId w:val="14"/>
        </w:numPr>
      </w:pPr>
      <w:r>
        <w:t xml:space="preserve"> Dr Klopfenstein moved and Ms Churchill seconded a motion to approve the reciprocity of Dr Brandon Dahl pending the passing of the Kansas Optometry Law exam.  Motion carried 5-0.</w:t>
      </w:r>
    </w:p>
    <w:p w:rsidR="00812499" w:rsidRDefault="00812499" w:rsidP="00812499">
      <w:pPr>
        <w:pStyle w:val="ListParagraph"/>
        <w:numPr>
          <w:ilvl w:val="0"/>
          <w:numId w:val="11"/>
        </w:numPr>
      </w:pPr>
      <w:r>
        <w:t xml:space="preserve">Ms Murray </w:t>
      </w:r>
      <w:r w:rsidR="00C20EC6">
        <w:t>reported on a request she received from Dr Glen Cahill concerning timing of a continuing education course.  No action was taken.</w:t>
      </w:r>
    </w:p>
    <w:p w:rsidR="00C20EC6" w:rsidRDefault="00C20EC6" w:rsidP="00C20EC6">
      <w:pPr>
        <w:pStyle w:val="ListParagraph"/>
        <w:ind w:left="1440"/>
      </w:pPr>
      <w:r>
        <w:t xml:space="preserve">Ms Murray also reported on a request from Dr Tim Ridder </w:t>
      </w:r>
      <w:r w:rsidR="00677E17">
        <w:t>to fine KOA for the clerical error on the number of CE hours from the Fall 2012 Conference.  No action was taken.</w:t>
      </w:r>
    </w:p>
    <w:p w:rsidR="00677E17" w:rsidRPr="00677E17" w:rsidRDefault="00677E17" w:rsidP="00677E17">
      <w:pPr>
        <w:pStyle w:val="ListParagraph"/>
        <w:numPr>
          <w:ilvl w:val="0"/>
          <w:numId w:val="1"/>
        </w:numPr>
      </w:pPr>
      <w:r>
        <w:rPr>
          <w:i/>
        </w:rPr>
        <w:t>Comments from the Public</w:t>
      </w:r>
    </w:p>
    <w:p w:rsidR="00677E17" w:rsidRDefault="00677E17" w:rsidP="00677E17">
      <w:pPr>
        <w:pStyle w:val="ListParagraph"/>
        <w:numPr>
          <w:ilvl w:val="0"/>
          <w:numId w:val="15"/>
        </w:numPr>
      </w:pPr>
      <w:r>
        <w:t xml:space="preserve"> Mr.  Robbins reported on the bill he will be introducing to the Kansas Legislature concerning non-covered services. </w:t>
      </w:r>
    </w:p>
    <w:p w:rsidR="001C4D98" w:rsidRPr="00812499" w:rsidRDefault="001C4D98" w:rsidP="001C4D98">
      <w:pPr>
        <w:rPr>
          <w:i/>
        </w:rPr>
      </w:pPr>
    </w:p>
    <w:p w:rsidR="00677E17" w:rsidRPr="0087597C" w:rsidRDefault="00677E17" w:rsidP="00677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97C">
        <w:rPr>
          <w:rFonts w:ascii="Times New Roman" w:hAnsi="Times New Roman" w:cs="Times New Roman"/>
          <w:i/>
        </w:rPr>
        <w:t>Next Meeting</w:t>
      </w:r>
    </w:p>
    <w:p w:rsidR="00677E17" w:rsidRPr="0087597C" w:rsidRDefault="00677E17" w:rsidP="00677E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7597C">
        <w:rPr>
          <w:rFonts w:ascii="Times New Roman" w:hAnsi="Times New Roman" w:cs="Times New Roman"/>
        </w:rPr>
        <w:t xml:space="preserve">April 24, 2014, 8:30 am in the conference room at </w:t>
      </w:r>
      <w:proofErr w:type="spellStart"/>
      <w:r w:rsidRPr="0087597C">
        <w:rPr>
          <w:rFonts w:ascii="Times New Roman" w:hAnsi="Times New Roman" w:cs="Times New Roman"/>
        </w:rPr>
        <w:t>Frieden</w:t>
      </w:r>
      <w:proofErr w:type="spellEnd"/>
      <w:r w:rsidRPr="0087597C">
        <w:rPr>
          <w:rFonts w:ascii="Times New Roman" w:hAnsi="Times New Roman" w:cs="Times New Roman"/>
        </w:rPr>
        <w:t xml:space="preserve">, </w:t>
      </w:r>
      <w:proofErr w:type="spellStart"/>
      <w:r w:rsidRPr="0087597C">
        <w:rPr>
          <w:rFonts w:ascii="Times New Roman" w:hAnsi="Times New Roman" w:cs="Times New Roman"/>
        </w:rPr>
        <w:t>Unrein</w:t>
      </w:r>
      <w:proofErr w:type="spellEnd"/>
      <w:r w:rsidRPr="0087597C">
        <w:rPr>
          <w:rFonts w:ascii="Times New Roman" w:hAnsi="Times New Roman" w:cs="Times New Roman"/>
        </w:rPr>
        <w:t>, &amp; Forbes</w:t>
      </w:r>
    </w:p>
    <w:p w:rsidR="00677E17" w:rsidRPr="0087597C" w:rsidRDefault="00677E17" w:rsidP="00677E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7597C">
        <w:rPr>
          <w:rFonts w:ascii="Times New Roman" w:hAnsi="Times New Roman" w:cs="Times New Roman"/>
        </w:rPr>
        <w:t>June 13 and 14, 2014 Annual Optometry Exam</w:t>
      </w:r>
    </w:p>
    <w:p w:rsidR="00C75295" w:rsidRDefault="00C75295" w:rsidP="00677E17"/>
    <w:p w:rsidR="00677E17" w:rsidRPr="0087597C" w:rsidRDefault="00677E17" w:rsidP="00677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597C">
        <w:rPr>
          <w:rFonts w:ascii="Times New Roman" w:hAnsi="Times New Roman" w:cs="Times New Roman"/>
          <w:i/>
        </w:rPr>
        <w:t>Adjournment</w:t>
      </w:r>
    </w:p>
    <w:p w:rsidR="00677E17" w:rsidRPr="0087597C" w:rsidRDefault="00677E17" w:rsidP="00677E1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Churchill </w:t>
      </w:r>
      <w:r w:rsidR="00E16832">
        <w:rPr>
          <w:rFonts w:ascii="Times New Roman" w:hAnsi="Times New Roman" w:cs="Times New Roman"/>
        </w:rPr>
        <w:t>motioned</w:t>
      </w:r>
      <w:r w:rsidRPr="0087597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Dr Sparks </w:t>
      </w:r>
      <w:r w:rsidRPr="0087597C">
        <w:rPr>
          <w:rFonts w:ascii="Times New Roman" w:hAnsi="Times New Roman" w:cs="Times New Roman"/>
        </w:rPr>
        <w:t xml:space="preserve">seconded a motion to adjourn the meeting.  Motion carried 5-0.  The meeting adjourned at </w:t>
      </w:r>
      <w:r>
        <w:rPr>
          <w:rFonts w:ascii="Times New Roman" w:hAnsi="Times New Roman" w:cs="Times New Roman"/>
        </w:rPr>
        <w:t>10:37 a.m.</w:t>
      </w:r>
      <w:r w:rsidRPr="0087597C">
        <w:rPr>
          <w:rFonts w:ascii="Times New Roman" w:hAnsi="Times New Roman" w:cs="Times New Roman"/>
        </w:rPr>
        <w:t xml:space="preserve">   </w:t>
      </w:r>
    </w:p>
    <w:p w:rsidR="00677E17" w:rsidRPr="00C75295" w:rsidRDefault="00677E17" w:rsidP="00677E17"/>
    <w:sectPr w:rsidR="00677E17" w:rsidRPr="00C75295" w:rsidSect="00A72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F7"/>
    <w:multiLevelType w:val="hybridMultilevel"/>
    <w:tmpl w:val="602CE00C"/>
    <w:lvl w:ilvl="0" w:tplc="08982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0696F"/>
    <w:multiLevelType w:val="hybridMultilevel"/>
    <w:tmpl w:val="7E3433C4"/>
    <w:lvl w:ilvl="0" w:tplc="C6DA0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FF7B1B"/>
    <w:multiLevelType w:val="hybridMultilevel"/>
    <w:tmpl w:val="2C5AF3CC"/>
    <w:lvl w:ilvl="0" w:tplc="2346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8B7"/>
    <w:multiLevelType w:val="hybridMultilevel"/>
    <w:tmpl w:val="43FC8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95F"/>
    <w:multiLevelType w:val="hybridMultilevel"/>
    <w:tmpl w:val="CCDA7580"/>
    <w:lvl w:ilvl="0" w:tplc="C152DA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6B1CC4"/>
    <w:multiLevelType w:val="hybridMultilevel"/>
    <w:tmpl w:val="13E6ABF0"/>
    <w:lvl w:ilvl="0" w:tplc="895C2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246AC0"/>
    <w:multiLevelType w:val="hybridMultilevel"/>
    <w:tmpl w:val="24FE9728"/>
    <w:lvl w:ilvl="0" w:tplc="A1828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33714"/>
    <w:multiLevelType w:val="hybridMultilevel"/>
    <w:tmpl w:val="A58EB234"/>
    <w:lvl w:ilvl="0" w:tplc="30F6A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033E9"/>
    <w:multiLevelType w:val="hybridMultilevel"/>
    <w:tmpl w:val="0AD28738"/>
    <w:lvl w:ilvl="0" w:tplc="45A06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5E3F44"/>
    <w:multiLevelType w:val="hybridMultilevel"/>
    <w:tmpl w:val="C9FC46F8"/>
    <w:lvl w:ilvl="0" w:tplc="4AF4D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F1FBD"/>
    <w:multiLevelType w:val="hybridMultilevel"/>
    <w:tmpl w:val="D9C4DC1C"/>
    <w:lvl w:ilvl="0" w:tplc="831E93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1D2A80"/>
    <w:multiLevelType w:val="hybridMultilevel"/>
    <w:tmpl w:val="7B62DD16"/>
    <w:lvl w:ilvl="0" w:tplc="6CBCF8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3E6F62"/>
    <w:multiLevelType w:val="hybridMultilevel"/>
    <w:tmpl w:val="5DF4C790"/>
    <w:lvl w:ilvl="0" w:tplc="B5006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15E42"/>
    <w:multiLevelType w:val="hybridMultilevel"/>
    <w:tmpl w:val="9A2E67A0"/>
    <w:lvl w:ilvl="0" w:tplc="4072EA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6D5491"/>
    <w:multiLevelType w:val="hybridMultilevel"/>
    <w:tmpl w:val="E9A4D030"/>
    <w:lvl w:ilvl="0" w:tplc="C8FAAC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1D191E"/>
    <w:multiLevelType w:val="hybridMultilevel"/>
    <w:tmpl w:val="F28EDA38"/>
    <w:lvl w:ilvl="0" w:tplc="F57C1E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B5488E"/>
    <w:multiLevelType w:val="hybridMultilevel"/>
    <w:tmpl w:val="7D1290D0"/>
    <w:lvl w:ilvl="0" w:tplc="CD42F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2350"/>
    <w:rsid w:val="0003130E"/>
    <w:rsid w:val="00055744"/>
    <w:rsid w:val="00077BFD"/>
    <w:rsid w:val="000C06EB"/>
    <w:rsid w:val="001008E3"/>
    <w:rsid w:val="00154E3A"/>
    <w:rsid w:val="00181861"/>
    <w:rsid w:val="0019134C"/>
    <w:rsid w:val="00195D65"/>
    <w:rsid w:val="001C4D98"/>
    <w:rsid w:val="00213682"/>
    <w:rsid w:val="002C683F"/>
    <w:rsid w:val="002D67FA"/>
    <w:rsid w:val="0044716D"/>
    <w:rsid w:val="00460EBC"/>
    <w:rsid w:val="004F37D3"/>
    <w:rsid w:val="00537FBB"/>
    <w:rsid w:val="00544C08"/>
    <w:rsid w:val="005B346C"/>
    <w:rsid w:val="005D433D"/>
    <w:rsid w:val="005F03BA"/>
    <w:rsid w:val="00633E3B"/>
    <w:rsid w:val="00656009"/>
    <w:rsid w:val="00677E17"/>
    <w:rsid w:val="006F6BE8"/>
    <w:rsid w:val="00725FD7"/>
    <w:rsid w:val="00745004"/>
    <w:rsid w:val="00772F01"/>
    <w:rsid w:val="007A1D0E"/>
    <w:rsid w:val="007B3BB2"/>
    <w:rsid w:val="00812499"/>
    <w:rsid w:val="008D23B0"/>
    <w:rsid w:val="008D5B44"/>
    <w:rsid w:val="008F731D"/>
    <w:rsid w:val="00921AB2"/>
    <w:rsid w:val="009245CB"/>
    <w:rsid w:val="00A22C32"/>
    <w:rsid w:val="00A72059"/>
    <w:rsid w:val="00A800FE"/>
    <w:rsid w:val="00A922CE"/>
    <w:rsid w:val="00AA3C01"/>
    <w:rsid w:val="00AC5F80"/>
    <w:rsid w:val="00AF7E6E"/>
    <w:rsid w:val="00BB1E4F"/>
    <w:rsid w:val="00BB2110"/>
    <w:rsid w:val="00BD025E"/>
    <w:rsid w:val="00C20EC6"/>
    <w:rsid w:val="00C75295"/>
    <w:rsid w:val="00CB504C"/>
    <w:rsid w:val="00CC4C67"/>
    <w:rsid w:val="00D47D0F"/>
    <w:rsid w:val="00D82350"/>
    <w:rsid w:val="00DB51A6"/>
    <w:rsid w:val="00E16832"/>
    <w:rsid w:val="00EA7107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2350"/>
    <w:pPr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2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82350"/>
    <w:pPr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82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2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350"/>
    <w:pPr>
      <w:ind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2350"/>
    <w:pPr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2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82350"/>
    <w:pPr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82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2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3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350"/>
    <w:pPr>
      <w:ind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6F21-94A9-42FD-8B9D-C4247E4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JMurray</cp:lastModifiedBy>
  <cp:revision>3</cp:revision>
  <dcterms:created xsi:type="dcterms:W3CDTF">2014-04-14T22:21:00Z</dcterms:created>
  <dcterms:modified xsi:type="dcterms:W3CDTF">2014-04-29T18:22:00Z</dcterms:modified>
</cp:coreProperties>
</file>